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B96BC0" w:rsidRDefault="00B96BC0" w:rsidP="00CB6F26">
      <w:pPr>
        <w:spacing w:after="0"/>
        <w:jc w:val="both"/>
        <w:rPr>
          <w:rFonts w:ascii="Century" w:hAnsi="Century"/>
        </w:rPr>
      </w:pPr>
    </w:p>
    <w:p w:rsidR="006B1543" w:rsidRDefault="006B1543" w:rsidP="006B1543">
      <w:pPr>
        <w:spacing w:after="0" w:line="240" w:lineRule="auto"/>
        <w:ind w:left="2124" w:firstLine="708"/>
        <w:jc w:val="both"/>
        <w:rPr>
          <w:rFonts w:ascii="Century" w:hAnsi="Century"/>
        </w:rPr>
      </w:pPr>
    </w:p>
    <w:p w:rsidR="006B1543" w:rsidRDefault="006B1543" w:rsidP="006B1543">
      <w:pPr>
        <w:spacing w:after="0" w:line="240" w:lineRule="auto"/>
        <w:ind w:left="2124" w:firstLine="708"/>
        <w:jc w:val="both"/>
        <w:rPr>
          <w:rFonts w:ascii="Century" w:hAnsi="Century"/>
        </w:rPr>
      </w:pPr>
      <w:r>
        <w:rPr>
          <w:rFonts w:ascii="Century" w:hAnsi="Century"/>
        </w:rPr>
        <w:t>LEI Nº 1391/19, de 28 de agosto de 2019.</w:t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</w:p>
    <w:p w:rsidR="006B1543" w:rsidRDefault="006B1543" w:rsidP="006B1543">
      <w:pPr>
        <w:spacing w:after="0" w:line="240" w:lineRule="auto"/>
        <w:ind w:left="2832" w:firstLine="3"/>
        <w:jc w:val="both"/>
        <w:rPr>
          <w:rFonts w:ascii="Century" w:hAnsi="Century"/>
        </w:rPr>
      </w:pPr>
      <w:r>
        <w:rPr>
          <w:rFonts w:ascii="Century" w:hAnsi="Century"/>
        </w:rPr>
        <w:t xml:space="preserve">“AUTORIZA CONTRATAÇAO TEMPORÁRIA E POR EXCEPCIONAL INTERESSE PÚBLICO, DE </w:t>
      </w:r>
      <w:proofErr w:type="gramStart"/>
      <w:r>
        <w:rPr>
          <w:rFonts w:ascii="Century" w:hAnsi="Century"/>
        </w:rPr>
        <w:t>1</w:t>
      </w:r>
      <w:proofErr w:type="gramEnd"/>
      <w:r>
        <w:rPr>
          <w:rFonts w:ascii="Century" w:hAnsi="Century"/>
        </w:rPr>
        <w:t xml:space="preserve"> AGENTE COMUNITÁRIO DE SAÚDE, E DÁ OUTRAS PROVIDENCIAS”</w:t>
      </w:r>
    </w:p>
    <w:p w:rsidR="006B1543" w:rsidRDefault="006B1543" w:rsidP="006B1543">
      <w:pPr>
        <w:spacing w:after="0" w:line="240" w:lineRule="auto"/>
        <w:ind w:left="2832" w:firstLine="3"/>
        <w:jc w:val="both"/>
        <w:rPr>
          <w:rFonts w:ascii="Century" w:hAnsi="Century"/>
        </w:rPr>
      </w:pPr>
    </w:p>
    <w:p w:rsidR="006B1543" w:rsidRDefault="006B1543" w:rsidP="006B1543">
      <w:pPr>
        <w:spacing w:after="0"/>
        <w:jc w:val="both"/>
        <w:rPr>
          <w:rFonts w:ascii="Century" w:hAnsi="Century"/>
        </w:rPr>
      </w:pP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  <w:t xml:space="preserve">O PREFEITO MUNICIPAL de Sagrada Família – RS, </w:t>
      </w:r>
      <w:r>
        <w:rPr>
          <w:rFonts w:ascii="Century" w:hAnsi="Century"/>
        </w:rPr>
        <w:t xml:space="preserve">no uso das atribuições legais que lhes são conferidas pelo Artigo 27, I e III da Lei Orgânica Municipal, e nos termos da Lei Municipal </w:t>
      </w:r>
      <w:r>
        <w:rPr>
          <w:rFonts w:ascii="Century" w:hAnsi="Century" w:cs="Arial"/>
        </w:rPr>
        <w:t>663/2007,</w:t>
      </w:r>
      <w:r>
        <w:rPr>
          <w:rFonts w:ascii="Century" w:hAnsi="Century"/>
        </w:rPr>
        <w:t xml:space="preserve"> </w:t>
      </w:r>
      <w:r>
        <w:rPr>
          <w:rFonts w:ascii="Century" w:hAnsi="Century"/>
          <w:b/>
        </w:rPr>
        <w:t>FAZ SABER</w:t>
      </w:r>
      <w:r>
        <w:rPr>
          <w:rFonts w:ascii="Century" w:hAnsi="Century"/>
        </w:rPr>
        <w:t xml:space="preserve"> que a Câmara Municipal de Vereadores Aprovou e ele sanciona a </w:t>
      </w:r>
      <w:proofErr w:type="gramStart"/>
      <w:r>
        <w:rPr>
          <w:rFonts w:ascii="Century" w:hAnsi="Century"/>
        </w:rPr>
        <w:t>seguinte</w:t>
      </w:r>
      <w:proofErr w:type="gramEnd"/>
      <w:r>
        <w:rPr>
          <w:rFonts w:ascii="Century" w:hAnsi="Century"/>
        </w:rPr>
        <w:t xml:space="preserve"> </w:t>
      </w:r>
    </w:p>
    <w:p w:rsidR="006B1543" w:rsidRDefault="006B1543" w:rsidP="006B1543">
      <w:pPr>
        <w:spacing w:after="0"/>
        <w:ind w:left="2832" w:firstLine="708"/>
        <w:jc w:val="both"/>
        <w:rPr>
          <w:rFonts w:ascii="Century" w:hAnsi="Century"/>
        </w:rPr>
      </w:pPr>
      <w:r>
        <w:rPr>
          <w:rFonts w:ascii="Century" w:hAnsi="Century"/>
        </w:rPr>
        <w:t>L E I</w:t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  <w:t xml:space="preserve">Art. </w:t>
      </w:r>
      <w:proofErr w:type="gramStart"/>
      <w:r>
        <w:rPr>
          <w:rFonts w:ascii="Century" w:hAnsi="Century"/>
          <w:b/>
        </w:rPr>
        <w:t>1.</w:t>
      </w:r>
      <w:proofErr w:type="gramEnd"/>
      <w:r>
        <w:rPr>
          <w:rFonts w:ascii="Century" w:hAnsi="Century"/>
          <w:b/>
        </w:rPr>
        <w:t>°</w:t>
      </w:r>
      <w:r>
        <w:rPr>
          <w:rFonts w:ascii="Century" w:hAnsi="Century"/>
        </w:rPr>
        <w:t xml:space="preserve"> -  Fica o executivo municipal de Sagrada Família autorizado a contratar, por excepcional interesse público e prazo determinado, o empregado público abaixo relacionado:</w:t>
      </w:r>
    </w:p>
    <w:tbl>
      <w:tblPr>
        <w:tblStyle w:val="Tabelacomgrade"/>
        <w:tblW w:w="8955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992"/>
        <w:gridCol w:w="1973"/>
        <w:gridCol w:w="1629"/>
      </w:tblGrid>
      <w:tr w:rsidR="006B1543" w:rsidTr="002B79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b/>
                <w:sz w:val="20"/>
                <w:szCs w:val="20"/>
              </w:rPr>
            </w:pPr>
            <w:r>
              <w:rPr>
                <w:rFonts w:ascii="Century" w:eastAsia="Times New Roman" w:hAnsi="Century" w:cs="Times New Roman"/>
                <w:b/>
                <w:sz w:val="20"/>
                <w:szCs w:val="20"/>
              </w:rPr>
              <w:t>QUANTIDADE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b/>
                <w:sz w:val="20"/>
                <w:szCs w:val="20"/>
              </w:rPr>
            </w:pPr>
            <w:r>
              <w:rPr>
                <w:rFonts w:ascii="Century" w:eastAsia="Times New Roman" w:hAnsi="Century" w:cs="Times New Roman"/>
                <w:b/>
                <w:sz w:val="20"/>
                <w:szCs w:val="20"/>
              </w:rPr>
              <w:t>FUNÇÃO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b/>
                <w:sz w:val="20"/>
                <w:szCs w:val="20"/>
              </w:rPr>
            </w:pPr>
            <w:r>
              <w:rPr>
                <w:rFonts w:ascii="Century" w:eastAsia="Times New Roman" w:hAnsi="Century" w:cs="Times New Roman"/>
                <w:b/>
                <w:sz w:val="20"/>
                <w:szCs w:val="20"/>
              </w:rPr>
              <w:t>CARGA HORÁRIA SEMANAL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  <w:t>PRAZO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  <w:t>REQUISITOS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" w:hAnsi="Century"/>
                <w:b/>
                <w:color w:val="000000" w:themeColor="text1"/>
                <w:sz w:val="20"/>
                <w:szCs w:val="20"/>
              </w:rPr>
              <w:t>VENCIMENTO</w:t>
            </w:r>
          </w:p>
        </w:tc>
      </w:tr>
      <w:tr w:rsidR="006B1543" w:rsidTr="002B794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AGENTE COMUNITÁRIO DE SAÚDE MICRO ÁREA 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40 horas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/>
                <w:color w:val="000000" w:themeColor="text1"/>
              </w:rPr>
              <w:t>180 DIAS</w:t>
            </w:r>
          </w:p>
        </w:tc>
        <w:tc>
          <w:tcPr>
            <w:tcW w:w="1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/>
                <w:color w:val="000000" w:themeColor="text1"/>
              </w:rPr>
              <w:t xml:space="preserve">Ensino médio, residir na circunscrição da </w:t>
            </w:r>
            <w:proofErr w:type="spellStart"/>
            <w:r>
              <w:rPr>
                <w:rFonts w:ascii="Century" w:hAnsi="Century"/>
                <w:color w:val="000000" w:themeColor="text1"/>
              </w:rPr>
              <w:t>micro-</w:t>
            </w:r>
            <w:proofErr w:type="gramStart"/>
            <w:r>
              <w:rPr>
                <w:rFonts w:ascii="Century" w:hAnsi="Century"/>
                <w:color w:val="000000" w:themeColor="text1"/>
              </w:rPr>
              <w:t>área</w:t>
            </w:r>
            <w:proofErr w:type="spellEnd"/>
            <w:proofErr w:type="gramEnd"/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43" w:rsidRDefault="006B1543" w:rsidP="002B7944">
            <w:pPr>
              <w:jc w:val="both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cs="Arial"/>
                <w:color w:val="000000" w:themeColor="text1"/>
              </w:rPr>
              <w:t>Nos termos da Lei Municipal 916/11</w:t>
            </w:r>
          </w:p>
        </w:tc>
      </w:tr>
    </w:tbl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b/>
        </w:rPr>
        <w:t>Parágrafo Único –</w:t>
      </w:r>
      <w:r>
        <w:rPr>
          <w:rFonts w:ascii="Century" w:hAnsi="Century"/>
        </w:rPr>
        <w:t xml:space="preserve"> A </w:t>
      </w:r>
      <w:proofErr w:type="spellStart"/>
      <w:proofErr w:type="gramStart"/>
      <w:r>
        <w:rPr>
          <w:rFonts w:ascii="Century" w:hAnsi="Century"/>
        </w:rPr>
        <w:t>micro-área</w:t>
      </w:r>
      <w:proofErr w:type="spellEnd"/>
      <w:r>
        <w:rPr>
          <w:rFonts w:ascii="Century" w:hAnsi="Century"/>
        </w:rPr>
        <w:t xml:space="preserve"> referida no quadro</w:t>
      </w:r>
      <w:proofErr w:type="gramEnd"/>
      <w:r>
        <w:rPr>
          <w:rFonts w:ascii="Century" w:hAnsi="Century"/>
        </w:rPr>
        <w:t xml:space="preserve"> acima, nos termos do Decreto do Executivo Municipal N.º 008/11, de 24 de Janeiro de 2011, é assim composta:  </w:t>
      </w:r>
    </w:p>
    <w:p w:rsidR="006B1543" w:rsidRDefault="006B1543" w:rsidP="006B1543">
      <w:pPr>
        <w:spacing w:after="0" w:line="240" w:lineRule="auto"/>
        <w:ind w:left="1416" w:firstLine="708"/>
        <w:jc w:val="both"/>
        <w:rPr>
          <w:rFonts w:ascii="Century" w:hAnsi="Century"/>
        </w:rPr>
      </w:pPr>
      <w:r>
        <w:rPr>
          <w:rFonts w:ascii="Century" w:hAnsi="Century"/>
          <w:b/>
          <w:u w:val="single"/>
        </w:rPr>
        <w:t>MICRO ÁREA 03 –</w:t>
      </w:r>
      <w:r>
        <w:rPr>
          <w:rFonts w:ascii="Century" w:hAnsi="Century"/>
        </w:rPr>
        <w:t xml:space="preserve"> Linha </w:t>
      </w:r>
      <w:proofErr w:type="spellStart"/>
      <w:r>
        <w:rPr>
          <w:rFonts w:ascii="Century" w:hAnsi="Century"/>
        </w:rPr>
        <w:t>Dunck</w:t>
      </w:r>
      <w:proofErr w:type="spellEnd"/>
      <w:r>
        <w:rPr>
          <w:rFonts w:ascii="Century" w:hAnsi="Century"/>
        </w:rPr>
        <w:t xml:space="preserve"> à sede da comunidade, incluindo a Escola Municipal </w:t>
      </w:r>
      <w:proofErr w:type="spellStart"/>
      <w:r>
        <w:rPr>
          <w:rFonts w:ascii="Century" w:hAnsi="Century"/>
        </w:rPr>
        <w:t>Lucidoro</w:t>
      </w:r>
      <w:proofErr w:type="spellEnd"/>
      <w:r>
        <w:rPr>
          <w:rFonts w:ascii="Century" w:hAnsi="Century"/>
        </w:rPr>
        <w:t xml:space="preserve"> Santos, até a divisa de São José das Missões; Volta Braba; Sete Lotes até a divisa com a Vila </w:t>
      </w:r>
      <w:proofErr w:type="spellStart"/>
      <w:r>
        <w:rPr>
          <w:rFonts w:ascii="Century" w:hAnsi="Century"/>
        </w:rPr>
        <w:t>Xicra</w:t>
      </w:r>
      <w:proofErr w:type="spellEnd"/>
      <w:r>
        <w:rPr>
          <w:rFonts w:ascii="Century" w:hAnsi="Century"/>
        </w:rPr>
        <w:t xml:space="preserve"> e Linha Gramado.</w:t>
      </w:r>
      <w:proofErr w:type="gramStart"/>
      <w:r>
        <w:rPr>
          <w:rFonts w:ascii="Century" w:hAnsi="Century"/>
        </w:rPr>
        <w:tab/>
      </w:r>
      <w:proofErr w:type="gramEnd"/>
    </w:p>
    <w:p w:rsidR="006B1543" w:rsidRDefault="006B1543" w:rsidP="006B1543">
      <w:pPr>
        <w:spacing w:after="0" w:line="240" w:lineRule="auto"/>
        <w:ind w:left="1416" w:firstLine="708"/>
        <w:jc w:val="both"/>
        <w:rPr>
          <w:rFonts w:ascii="Century" w:hAnsi="Century"/>
        </w:rPr>
      </w:pPr>
    </w:p>
    <w:p w:rsidR="006B1543" w:rsidRDefault="006B1543" w:rsidP="006B1543">
      <w:pPr>
        <w:spacing w:after="0" w:line="240" w:lineRule="auto"/>
        <w:ind w:firstLine="708"/>
        <w:jc w:val="both"/>
        <w:rPr>
          <w:rFonts w:ascii="Century" w:hAnsi="Century"/>
        </w:rPr>
      </w:pPr>
      <w:r>
        <w:rPr>
          <w:rFonts w:ascii="Century" w:hAnsi="Century"/>
          <w:b/>
        </w:rPr>
        <w:t xml:space="preserve"> </w:t>
      </w:r>
      <w:r>
        <w:rPr>
          <w:rFonts w:ascii="Century" w:hAnsi="Century"/>
          <w:b/>
        </w:rPr>
        <w:tab/>
        <w:t>Art. 2º -</w:t>
      </w:r>
      <w:r>
        <w:rPr>
          <w:rFonts w:ascii="Century" w:hAnsi="Century"/>
        </w:rPr>
        <w:t xml:space="preserve"> A contratação previstas no caput</w:t>
      </w:r>
      <w:proofErr w:type="gramStart"/>
      <w:r>
        <w:rPr>
          <w:rFonts w:ascii="Century" w:hAnsi="Century"/>
        </w:rPr>
        <w:t>, se faz</w:t>
      </w:r>
      <w:proofErr w:type="gramEnd"/>
      <w:r>
        <w:rPr>
          <w:rFonts w:ascii="Century" w:hAnsi="Century"/>
        </w:rPr>
        <w:t xml:space="preserve"> necessária, tendo em vistas que:</w:t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color w:val="000000" w:themeColor="text1"/>
        </w:rPr>
        <w:t xml:space="preserve">I – Em relação à </w:t>
      </w:r>
      <w:proofErr w:type="spellStart"/>
      <w:r>
        <w:rPr>
          <w:rFonts w:ascii="Century" w:hAnsi="Century"/>
          <w:color w:val="000000" w:themeColor="text1"/>
        </w:rPr>
        <w:t>micro-área</w:t>
      </w:r>
      <w:proofErr w:type="spellEnd"/>
      <w:r>
        <w:rPr>
          <w:rFonts w:ascii="Century" w:hAnsi="Century"/>
          <w:color w:val="000000" w:themeColor="text1"/>
        </w:rPr>
        <w:t xml:space="preserve"> 03, previsão de entrada de licença gestante da Servidora</w:t>
      </w:r>
      <w:proofErr w:type="gramStart"/>
      <w:r>
        <w:rPr>
          <w:rFonts w:ascii="Century" w:hAnsi="Century"/>
          <w:color w:val="000000" w:themeColor="text1"/>
        </w:rPr>
        <w:t xml:space="preserve">  </w:t>
      </w:r>
      <w:proofErr w:type="spellStart"/>
      <w:proofErr w:type="gramEnd"/>
      <w:r>
        <w:rPr>
          <w:rFonts w:ascii="Century" w:hAnsi="Century" w:cs="Arial"/>
          <w:color w:val="000000" w:themeColor="text1"/>
        </w:rPr>
        <w:t>Francieli</w:t>
      </w:r>
      <w:proofErr w:type="spellEnd"/>
      <w:r>
        <w:rPr>
          <w:rFonts w:ascii="Century" w:hAnsi="Century" w:cs="Arial"/>
          <w:color w:val="000000" w:themeColor="text1"/>
        </w:rPr>
        <w:t xml:space="preserve"> </w:t>
      </w:r>
      <w:proofErr w:type="spellStart"/>
      <w:r>
        <w:rPr>
          <w:rFonts w:ascii="Century" w:hAnsi="Century" w:cs="Arial"/>
          <w:color w:val="000000" w:themeColor="text1"/>
        </w:rPr>
        <w:t>Dunck</w:t>
      </w:r>
      <w:proofErr w:type="spellEnd"/>
      <w:r>
        <w:rPr>
          <w:rFonts w:ascii="Century" w:hAnsi="Century"/>
          <w:color w:val="000000" w:themeColor="text1"/>
        </w:rPr>
        <w:t>, em breve ;</w:t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tab/>
      </w:r>
      <w:r>
        <w:rPr>
          <w:rFonts w:ascii="Century" w:hAnsi="Century"/>
          <w:color w:val="000000" w:themeColor="text1"/>
        </w:rPr>
        <w:tab/>
      </w:r>
      <w:r>
        <w:rPr>
          <w:rFonts w:ascii="Century" w:hAnsi="Century"/>
          <w:color w:val="000000" w:themeColor="text1"/>
        </w:rPr>
        <w:tab/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b/>
        </w:rPr>
        <w:t>Art. 3º -</w:t>
      </w:r>
      <w:r>
        <w:rPr>
          <w:rFonts w:ascii="Century" w:hAnsi="Century"/>
        </w:rPr>
        <w:t xml:space="preserve"> As despesas decorrentes da aplicação desta lei</w:t>
      </w:r>
      <w:proofErr w:type="gramStart"/>
      <w:r>
        <w:rPr>
          <w:rFonts w:ascii="Century" w:hAnsi="Century"/>
        </w:rPr>
        <w:t>, serão</w:t>
      </w:r>
      <w:proofErr w:type="gramEnd"/>
      <w:r>
        <w:rPr>
          <w:rFonts w:ascii="Century" w:hAnsi="Century"/>
        </w:rPr>
        <w:t xml:space="preserve"> suportadas pelas mesmas dotações recebidas do governo federal, através do programa agentes comunitários de saúde.</w:t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  <w:b/>
        </w:rPr>
      </w:pP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b/>
        </w:rPr>
        <w:tab/>
      </w:r>
      <w:r>
        <w:rPr>
          <w:rFonts w:ascii="Century" w:hAnsi="Century"/>
          <w:b/>
        </w:rPr>
        <w:tab/>
        <w:t>Art. 4º</w:t>
      </w:r>
      <w:proofErr w:type="gramStart"/>
      <w:r>
        <w:rPr>
          <w:rFonts w:ascii="Century" w:hAnsi="Century"/>
        </w:rPr>
        <w:t xml:space="preserve">  </w:t>
      </w:r>
      <w:proofErr w:type="gramEnd"/>
      <w:r>
        <w:rPr>
          <w:rFonts w:ascii="Century" w:hAnsi="Century"/>
        </w:rPr>
        <w:t>- esta Lei entrará em vigor na data de sua publicação.</w:t>
      </w: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</w:p>
    <w:p w:rsidR="006B1543" w:rsidRDefault="006B1543" w:rsidP="006B1543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Prefeitura Municipal de Sagrada Família – RS, aos 27 dias do Mês de Junho de 2019.</w:t>
      </w:r>
    </w:p>
    <w:p w:rsidR="006B1543" w:rsidRPr="00DE29DA" w:rsidRDefault="006B1543" w:rsidP="006B1543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proofErr w:type="gramStart"/>
      <w:r w:rsidRPr="00DE29DA">
        <w:rPr>
          <w:rFonts w:ascii="Century" w:hAnsi="Century"/>
        </w:rPr>
        <w:t>MARCOS DO NASCIMENTO SANTOS</w:t>
      </w:r>
      <w:proofErr w:type="gramEnd"/>
    </w:p>
    <w:p w:rsidR="006B1543" w:rsidRPr="00DE29DA" w:rsidRDefault="006B1543" w:rsidP="006B1543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Registre-se e publique-se</w:t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  <w:t>Prefeito Municipal</w:t>
      </w:r>
    </w:p>
    <w:p w:rsidR="006B1543" w:rsidRPr="00DE29DA" w:rsidRDefault="006B1543" w:rsidP="006B1543">
      <w:pPr>
        <w:spacing w:after="0" w:line="240" w:lineRule="auto"/>
        <w:jc w:val="both"/>
        <w:rPr>
          <w:rFonts w:ascii="Century" w:hAnsi="Century"/>
        </w:rPr>
      </w:pPr>
    </w:p>
    <w:p w:rsidR="006B1543" w:rsidRPr="00DE29DA" w:rsidRDefault="006B1543" w:rsidP="006B1543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 xml:space="preserve">Sergio João </w:t>
      </w:r>
      <w:proofErr w:type="spellStart"/>
      <w:r w:rsidRPr="00DE29DA">
        <w:rPr>
          <w:rFonts w:ascii="Century" w:hAnsi="Century"/>
        </w:rPr>
        <w:t>Pietrobelli</w:t>
      </w:r>
      <w:proofErr w:type="spellEnd"/>
    </w:p>
    <w:p w:rsidR="00A312FE" w:rsidRDefault="006B1543" w:rsidP="006B1543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Secretario de Administração</w:t>
      </w:r>
      <w:bookmarkStart w:id="0" w:name="_GoBack"/>
      <w:bookmarkEnd w:id="0"/>
    </w:p>
    <w:sectPr w:rsidR="00A312FE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2C1DCB"/>
    <w:rsid w:val="005D5AAD"/>
    <w:rsid w:val="00612869"/>
    <w:rsid w:val="00624B1F"/>
    <w:rsid w:val="006B1543"/>
    <w:rsid w:val="009B48CD"/>
    <w:rsid w:val="00A312FE"/>
    <w:rsid w:val="00B16910"/>
    <w:rsid w:val="00B96BC0"/>
    <w:rsid w:val="00BE2565"/>
    <w:rsid w:val="00CB6F26"/>
    <w:rsid w:val="00DE29DA"/>
    <w:rsid w:val="00EF59C2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2019-09-24T12:32:00Z</dcterms:created>
  <dcterms:modified xsi:type="dcterms:W3CDTF">2019-09-24T12:32:00Z</dcterms:modified>
</cp:coreProperties>
</file>